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D96E" w14:textId="77777777" w:rsidR="00704F13" w:rsidRDefault="00704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704F13" w14:paraId="65CA9D97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DD832F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C9F2D5E" wp14:editId="619C4E88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A281E0C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01596EA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47D9A03" wp14:editId="218A406E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4B5FB5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1A36E4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FD67F8C" wp14:editId="72E7F18D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F13" w14:paraId="1AED7F51" w14:textId="77777777">
        <w:tc>
          <w:tcPr>
            <w:tcW w:w="115" w:type="dxa"/>
            <w:shd w:val="clear" w:color="auto" w:fill="auto"/>
          </w:tcPr>
          <w:p w14:paraId="290C971A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30D93D7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704F13" w14:paraId="6076DC18" w14:textId="77777777">
        <w:tc>
          <w:tcPr>
            <w:tcW w:w="115" w:type="dxa"/>
            <w:shd w:val="clear" w:color="auto" w:fill="auto"/>
          </w:tcPr>
          <w:p w14:paraId="243A0298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0825596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31A4991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284ECA3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AE65C03" w14:textId="77777777" w:rsidR="00704F13" w:rsidRDefault="00704F13"/>
    <w:p w14:paraId="0264AA06" w14:textId="529FB374" w:rsidR="00704F13" w:rsidRDefault="002B1E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ATTIVITÀ SVOLTE DAL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ADB4DD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A47258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167686FB" w14:textId="1AF5B04B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7366FD">
        <w:rPr>
          <w:rFonts w:ascii="Calibri" w:eastAsia="Calibri" w:hAnsi="Calibri"/>
          <w:sz w:val="24"/>
          <w:szCs w:val="24"/>
        </w:rPr>
        <w:t xml:space="preserve"> Elisabetta Scatena</w:t>
      </w:r>
    </w:p>
    <w:p w14:paraId="5C24F8D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116A3528" w14:textId="2DB98B74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366FD">
        <w:rPr>
          <w:rFonts w:ascii="Calibri" w:eastAsia="Calibri" w:hAnsi="Calibri"/>
          <w:sz w:val="24"/>
          <w:szCs w:val="24"/>
        </w:rPr>
        <w:t xml:space="preserve">Diritto </w:t>
      </w:r>
      <w:r w:rsidR="00A9104A">
        <w:rPr>
          <w:rFonts w:ascii="Calibri" w:eastAsia="Calibri" w:hAnsi="Calibri"/>
          <w:sz w:val="24"/>
          <w:szCs w:val="24"/>
        </w:rPr>
        <w:t>e Legislazione socio-sanitaria</w:t>
      </w:r>
    </w:p>
    <w:p w14:paraId="32860118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1FD2E4CA" w14:textId="4D6EA89E" w:rsidR="00A9104A" w:rsidRDefault="00000000" w:rsidP="00A9104A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A9104A">
        <w:rPr>
          <w:rFonts w:ascii="Calibri" w:eastAsia="Calibri" w:hAnsi="Calibri"/>
          <w:b/>
          <w:sz w:val="24"/>
          <w:szCs w:val="24"/>
        </w:rPr>
        <w:t>Diritto e Legislazione socio-sanitaria</w:t>
      </w:r>
      <w:r w:rsidR="007366FD">
        <w:rPr>
          <w:rFonts w:ascii="Calibri" w:eastAsia="Calibri" w:hAnsi="Calibri"/>
          <w:b/>
          <w:sz w:val="24"/>
          <w:szCs w:val="24"/>
        </w:rPr>
        <w:t xml:space="preserve">; </w:t>
      </w:r>
      <w:r w:rsidR="00A9104A">
        <w:rPr>
          <w:rFonts w:ascii="Calibri" w:eastAsia="Calibri" w:hAnsi="Calibri"/>
          <w:b/>
          <w:sz w:val="24"/>
          <w:szCs w:val="24"/>
        </w:rPr>
        <w:t>Palladino</w:t>
      </w:r>
      <w:r w:rsidR="007366FD">
        <w:rPr>
          <w:rFonts w:ascii="Calibri" w:eastAsia="Calibri" w:hAnsi="Calibri"/>
          <w:b/>
          <w:sz w:val="24"/>
          <w:szCs w:val="24"/>
        </w:rPr>
        <w:t xml:space="preserve">; </w:t>
      </w:r>
      <w:r w:rsidR="00A9104A">
        <w:rPr>
          <w:rFonts w:ascii="Calibri" w:eastAsia="Calibri" w:hAnsi="Calibri"/>
          <w:b/>
          <w:sz w:val="24"/>
          <w:szCs w:val="24"/>
        </w:rPr>
        <w:t>Simone</w:t>
      </w:r>
    </w:p>
    <w:p w14:paraId="29478F9D" w14:textId="77777777" w:rsidR="00A9104A" w:rsidRDefault="00A9104A" w:rsidP="00A9104A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475570C2" w14:textId="37A68553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A9104A">
        <w:rPr>
          <w:rFonts w:ascii="Calibri" w:eastAsia="Calibri" w:hAnsi="Calibri"/>
          <w:b/>
          <w:sz w:val="24"/>
          <w:szCs w:val="24"/>
        </w:rPr>
        <w:t>4</w:t>
      </w:r>
      <w:r w:rsidR="00F576C6">
        <w:rPr>
          <w:rFonts w:ascii="Calibri" w:eastAsia="Calibri" w:hAnsi="Calibri"/>
          <w:b/>
          <w:sz w:val="24"/>
          <w:szCs w:val="24"/>
        </w:rPr>
        <w:t>H</w:t>
      </w:r>
    </w:p>
    <w:p w14:paraId="33D3AAB4" w14:textId="77777777" w:rsidR="00704F13" w:rsidRDefault="00704F1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A488844" w14:textId="2AD44387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7366FD">
        <w:rPr>
          <w:rFonts w:ascii="Calibri" w:eastAsia="Calibri" w:hAnsi="Calibri"/>
          <w:b/>
          <w:sz w:val="24"/>
          <w:szCs w:val="24"/>
        </w:rPr>
        <w:t>: Servizi per la sanità e l’assistenza sociale</w:t>
      </w:r>
    </w:p>
    <w:p w14:paraId="2BA0807B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76DB81D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3D0AAC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3C2439D0" w14:textId="42395C81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03561B82" w14:textId="53B76605" w:rsidR="00704F13" w:rsidRDefault="00A910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Acquisire competenza in materia </w:t>
      </w:r>
      <w:proofErr w:type="gramStart"/>
      <w:r>
        <w:rPr>
          <w:rFonts w:ascii="Calibri" w:eastAsia="Calibri" w:hAnsi="Calibri"/>
          <w:i/>
          <w:sz w:val="24"/>
          <w:szCs w:val="24"/>
        </w:rPr>
        <w:t>socio-sanitaria</w:t>
      </w:r>
      <w:proofErr w:type="gramEnd"/>
      <w:r>
        <w:rPr>
          <w:rFonts w:ascii="Calibri" w:eastAsia="Calibri" w:hAnsi="Calibri"/>
          <w:i/>
          <w:sz w:val="24"/>
          <w:szCs w:val="24"/>
        </w:rPr>
        <w:t>. Avere consapevolezza della professione</w:t>
      </w:r>
      <w:r w:rsidR="00A6733A">
        <w:rPr>
          <w:rFonts w:ascii="Calibri" w:eastAsia="Calibri" w:hAnsi="Calibri"/>
          <w:i/>
          <w:sz w:val="24"/>
          <w:szCs w:val="24"/>
        </w:rPr>
        <w:t xml:space="preserve"> per un inserimento futuro nel mondo del lavoro. Conoscere le normative fondamentali di legislazione </w:t>
      </w:r>
      <w:proofErr w:type="gramStart"/>
      <w:r w:rsidR="00A6733A">
        <w:rPr>
          <w:rFonts w:ascii="Calibri" w:eastAsia="Calibri" w:hAnsi="Calibri"/>
          <w:i/>
          <w:sz w:val="24"/>
          <w:szCs w:val="24"/>
        </w:rPr>
        <w:t>socio-sanitaria</w:t>
      </w:r>
      <w:proofErr w:type="gramEnd"/>
      <w:r w:rsidR="00A6733A">
        <w:rPr>
          <w:rFonts w:ascii="Calibri" w:eastAsia="Calibri" w:hAnsi="Calibri"/>
          <w:i/>
          <w:sz w:val="24"/>
          <w:szCs w:val="24"/>
        </w:rPr>
        <w:t>.</w:t>
      </w:r>
    </w:p>
    <w:p w14:paraId="3DD19D64" w14:textId="77777777" w:rsidR="00A6733A" w:rsidRDefault="00A673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96A0C6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146A1AB8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458FB5C6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00291B2" w14:textId="77777777" w:rsidR="00A6733A" w:rsidRPr="00A6733A" w:rsidRDefault="00A6733A" w:rsidP="00A6733A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eastAsia="it-IT"/>
        </w:rPr>
      </w:pPr>
    </w:p>
    <w:p w14:paraId="0D9C2B6A" w14:textId="1D2922D2" w:rsidR="00A6733A" w:rsidRPr="00A6733A" w:rsidRDefault="00A6733A" w:rsidP="00A6733A">
      <w:pPr>
        <w:widowControl w:val="0"/>
        <w:rPr>
          <w:rFonts w:ascii="Arial" w:hAnsi="Arial" w:cs="Arial"/>
          <w:b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UdA</w:t>
      </w:r>
      <w:proofErr w:type="gramStart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1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  </w:t>
      </w:r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>La</w:t>
      </w:r>
      <w:proofErr w:type="gramEnd"/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 previdenza sociale</w:t>
      </w:r>
    </w:p>
    <w:p w14:paraId="4E2998F2" w14:textId="77777777" w:rsidR="00A6733A" w:rsidRPr="00A6733A" w:rsidRDefault="00A6733A" w:rsidP="00A6733A">
      <w:pPr>
        <w:widowControl w:val="0"/>
        <w:rPr>
          <w:rFonts w:ascii="Arial" w:hAnsi="Arial" w:cs="Arial"/>
          <w:b/>
          <w:sz w:val="24"/>
          <w:szCs w:val="24"/>
          <w:lang w:eastAsia="it-IT"/>
        </w:rPr>
      </w:pPr>
    </w:p>
    <w:p w14:paraId="44098DF8" w14:textId="37F431D9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Conoscenze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sz w:val="24"/>
          <w:szCs w:val="24"/>
          <w:lang w:eastAsia="it-IT"/>
        </w:rPr>
        <w:t xml:space="preserve"> Conoscere le assicurazioni sociali e i diversi tipi di pensione. Conoscere la differenza tra infortunio sul lavoro e malattie professionali.</w:t>
      </w:r>
    </w:p>
    <w:p w14:paraId="31BEA2B7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3D982F39" w14:textId="514BD355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A</w:t>
      </w: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bilità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 Saper distinguere le prestazioni dell’INPS da quelle dell’INAIL. Saper individuare i soggetti e l’oggetto della previdenza sociale.</w:t>
      </w:r>
    </w:p>
    <w:p w14:paraId="64F733E7" w14:textId="7A8EFE74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</w:p>
    <w:p w14:paraId="5AC4AAAA" w14:textId="17E6AF58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Competenze: 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Saper individuare gli interventi dello Stato in materia di previdenza sociale.</w:t>
      </w:r>
    </w:p>
    <w:p w14:paraId="07E171A7" w14:textId="77777777" w:rsidR="00A6733A" w:rsidRP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6A88424A" w14:textId="0BAFF278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: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conoscere le fonti e l’evoluzione della previdenza sociale del nostro ordinamento. Saper individuare le prestazioni previdenziali e i soggetti aventi diritto.</w:t>
      </w:r>
    </w:p>
    <w:p w14:paraId="77F59878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</w:p>
    <w:p w14:paraId="08640E64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proofErr w:type="spellStart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UdA</w:t>
      </w:r>
      <w:proofErr w:type="spellEnd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proofErr w:type="gramStart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2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  </w:t>
      </w:r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>LA</w:t>
      </w:r>
      <w:proofErr w:type="gramEnd"/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 LEGISLAZIONE SANITARIA ED IL SERVIZIO SANITARIO NAZIONALE</w:t>
      </w:r>
    </w:p>
    <w:p w14:paraId="78865115" w14:textId="27CC2BA4" w:rsid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Conoscenze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Sapere orientarsi come cittadino e lavoratore </w:t>
      </w:r>
      <w:proofErr w:type="gramStart"/>
      <w:r w:rsidRPr="00A6733A">
        <w:rPr>
          <w:rFonts w:ascii="Arial" w:hAnsi="Arial" w:cs="Arial"/>
          <w:sz w:val="24"/>
          <w:szCs w:val="24"/>
          <w:lang w:eastAsia="it-IT"/>
        </w:rPr>
        <w:t>all’interno  delle</w:t>
      </w:r>
      <w:proofErr w:type="gramEnd"/>
      <w:r w:rsidRPr="00A6733A">
        <w:rPr>
          <w:rFonts w:ascii="Arial" w:hAnsi="Arial" w:cs="Arial"/>
          <w:sz w:val="24"/>
          <w:szCs w:val="24"/>
          <w:lang w:eastAsia="it-IT"/>
        </w:rPr>
        <w:t xml:space="preserve"> Strutture del Servizio Sanitario Nazionale</w:t>
      </w:r>
    </w:p>
    <w:p w14:paraId="5EB2FC28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</w:p>
    <w:p w14:paraId="0C07DDEB" w14:textId="63329D5F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Abilità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Individuare le modalità di intervento del Servizio Sanitario Nazionale e la nozione </w:t>
      </w:r>
      <w:r w:rsidRPr="00A6733A">
        <w:rPr>
          <w:rFonts w:ascii="Arial" w:hAnsi="Arial" w:cs="Arial"/>
          <w:sz w:val="24"/>
          <w:szCs w:val="24"/>
          <w:lang w:eastAsia="it-IT"/>
        </w:rPr>
        <w:lastRenderedPageBreak/>
        <w:t>di diritto alla salute</w:t>
      </w:r>
    </w:p>
    <w:p w14:paraId="17ABA2DF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3B5940FF" w14:textId="48664D2D" w:rsidR="00A6733A" w:rsidRPr="00A6733A" w:rsidRDefault="00A6733A" w:rsidP="00A6733A">
      <w:pPr>
        <w:widowControl w:val="0"/>
        <w:rPr>
          <w:rFonts w:ascii="Arial" w:hAnsi="Arial" w:cs="Arial"/>
          <w:b/>
          <w:bCs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Competenze</w:t>
      </w: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: </w:t>
      </w:r>
      <w:r w:rsidRPr="00A6733A">
        <w:rPr>
          <w:rFonts w:ascii="Arial" w:hAnsi="Arial" w:cs="Arial"/>
          <w:sz w:val="24"/>
          <w:szCs w:val="24"/>
          <w:lang w:eastAsia="it-IT"/>
        </w:rPr>
        <w:t>Saper identificare l’assetto organizzativo del Servizio Sanitario Nazionale e dei suoi obiettivi</w:t>
      </w:r>
    </w:p>
    <w:p w14:paraId="017399C3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6A1F4C34" w14:textId="4ADE8164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i: </w:t>
      </w:r>
      <w:proofErr w:type="gramStart"/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conoscere  il</w:t>
      </w:r>
      <w:proofErr w:type="gramEnd"/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 funzionamento del Servizio Sanitario Nazionale</w:t>
      </w:r>
    </w:p>
    <w:p w14:paraId="5516B1F8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</w:p>
    <w:p w14:paraId="4DBB515D" w14:textId="77777777" w:rsidR="00A6733A" w:rsidRP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proofErr w:type="spellStart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UdA</w:t>
      </w:r>
      <w:proofErr w:type="spellEnd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proofErr w:type="gramStart"/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>3  L’ASSISTENZA</w:t>
      </w:r>
      <w:proofErr w:type="gramEnd"/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 SOCIALE ED IL SISTEMA INTEGRATO DI INTERVENTI E SERVIZI SOCIALI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</w:p>
    <w:p w14:paraId="0854269A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3039426D" w14:textId="4B615AEC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Conoscenze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>Individuare le rispettive competenze tra i diversi enti coinvolti nel sistema di assistenza sociale</w:t>
      </w:r>
    </w:p>
    <w:p w14:paraId="6E0676AD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299A2849" w14:textId="72DDE509" w:rsid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A</w:t>
      </w: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bilità:</w:t>
      </w: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>Conoscere il rapporto tra lo Stato e gli altri Enti Pubblici e privati nel sistema integrato di interventi e servizi sociali</w:t>
      </w:r>
    </w:p>
    <w:p w14:paraId="45A87BC9" w14:textId="77777777" w:rsidR="00A6733A" w:rsidRPr="00A6733A" w:rsidRDefault="00A6733A" w:rsidP="00A6733A">
      <w:pPr>
        <w:widowControl w:val="0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48D9ECCC" w14:textId="6C357482" w:rsid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</w:t>
      </w: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ompetenze:</w:t>
      </w: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Sapere identificare gli obiettivi ed il campo di intervento degli operatori del settore.  </w:t>
      </w:r>
    </w:p>
    <w:p w14:paraId="59C3A319" w14:textId="77777777" w:rsidR="00A6733A" w:rsidRPr="00A6733A" w:rsidRDefault="00A6733A" w:rsidP="00A6733A">
      <w:pPr>
        <w:widowControl w:val="0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6B5E26AC" w14:textId="4154EA4C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 conoscere gli organi fondamentali dello Stato e come agisce all’interno del sistema integrato di interventi e servizi-sociali.</w:t>
      </w:r>
    </w:p>
    <w:p w14:paraId="71AD34E1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</w:p>
    <w:p w14:paraId="15FE8927" w14:textId="77777777" w:rsidR="00A6733A" w:rsidRPr="00A6733A" w:rsidRDefault="00A6733A" w:rsidP="00A6733A">
      <w:pPr>
        <w:widowControl w:val="0"/>
        <w:spacing w:after="240" w:line="0" w:lineRule="atLeast"/>
        <w:rPr>
          <w:rFonts w:ascii="Arial" w:hAnsi="Arial" w:cs="Arial"/>
          <w:b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sz w:val="24"/>
          <w:szCs w:val="24"/>
          <w:lang w:eastAsia="it-IT"/>
        </w:rPr>
        <w:t>UDA 4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b/>
          <w:sz w:val="24"/>
          <w:szCs w:val="24"/>
          <w:lang w:eastAsia="it-IT"/>
        </w:rPr>
        <w:t>LA TUTELA DEI SOGGETTI IN DIFFICOLTA’</w:t>
      </w:r>
    </w:p>
    <w:p w14:paraId="60E04999" w14:textId="77777777" w:rsidR="00A6733A" w:rsidRPr="00A6733A" w:rsidRDefault="00A6733A" w:rsidP="00A6733A">
      <w:pPr>
        <w:widowControl w:val="0"/>
        <w:spacing w:after="240" w:line="0" w:lineRule="atLeast"/>
        <w:rPr>
          <w:rFonts w:ascii="Arial" w:hAnsi="Arial" w:cs="Arial"/>
          <w:b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Conoscenze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 w:rsidRPr="00A6733A">
        <w:rPr>
          <w:rFonts w:ascii="Arial" w:hAnsi="Arial" w:cs="Arial"/>
          <w:b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sapere orientarsi come cittadino e lavoratore all’interno delle Strutture del Servizio Sanitario Nazionale per operare in ambito </w:t>
      </w:r>
      <w:proofErr w:type="gramStart"/>
      <w:r w:rsidRPr="00A6733A">
        <w:rPr>
          <w:rFonts w:ascii="Arial" w:hAnsi="Arial" w:cs="Arial"/>
          <w:sz w:val="24"/>
          <w:szCs w:val="24"/>
          <w:lang w:eastAsia="it-IT"/>
        </w:rPr>
        <w:t>socio-sanitario</w:t>
      </w:r>
      <w:proofErr w:type="gramEnd"/>
      <w:r w:rsidRPr="00A6733A">
        <w:rPr>
          <w:rFonts w:ascii="Arial" w:hAnsi="Arial" w:cs="Arial"/>
          <w:sz w:val="24"/>
          <w:szCs w:val="24"/>
          <w:lang w:eastAsia="it-IT"/>
        </w:rPr>
        <w:t xml:space="preserve"> ed intervenire a favore dei soggetti in difficoltà</w:t>
      </w:r>
    </w:p>
    <w:p w14:paraId="177467C6" w14:textId="77777777" w:rsidR="00A6733A" w:rsidRPr="00A6733A" w:rsidRDefault="00A6733A" w:rsidP="00A6733A">
      <w:pPr>
        <w:widowControl w:val="0"/>
        <w:rPr>
          <w:rFonts w:ascii="Arial" w:hAnsi="Arial" w:cs="Arial"/>
          <w:b/>
          <w:bCs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Abilità:</w:t>
      </w:r>
    </w:p>
    <w:p w14:paraId="67BDCDB3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sz w:val="24"/>
          <w:szCs w:val="24"/>
          <w:lang w:eastAsia="it-IT"/>
        </w:rPr>
        <w:t>Conoscere la disciplina delle prestazioni a favore dei soggetti non autosufficienti</w:t>
      </w:r>
    </w:p>
    <w:p w14:paraId="778943C2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Competenze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</w:p>
    <w:p w14:paraId="67F973B8" w14:textId="4B7B9CDD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sz w:val="24"/>
          <w:szCs w:val="24"/>
          <w:lang w:eastAsia="it-IT"/>
        </w:rPr>
        <w:t>Saper identificare e favorire l’inclusione sociale.</w:t>
      </w:r>
    </w:p>
    <w:p w14:paraId="67D938A0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</w:p>
    <w:p w14:paraId="135E49B7" w14:textId="77777777" w:rsidR="00A6733A" w:rsidRPr="00A6733A" w:rsidRDefault="00A6733A" w:rsidP="00A6733A">
      <w:pPr>
        <w:widowControl w:val="0"/>
        <w:spacing w:after="240" w:line="0" w:lineRule="atLeast"/>
        <w:rPr>
          <w:rFonts w:ascii="Arial" w:hAnsi="Arial" w:cs="Arial"/>
          <w:b/>
          <w:sz w:val="24"/>
          <w:szCs w:val="24"/>
          <w:lang w:eastAsia="it-IT"/>
        </w:rPr>
      </w:pPr>
      <w:r w:rsidRPr="00A6733A">
        <w:rPr>
          <w:rFonts w:ascii="Arial" w:hAnsi="Arial" w:cs="Arial"/>
          <w:sz w:val="24"/>
          <w:szCs w:val="24"/>
          <w:lang w:eastAsia="it-IT"/>
        </w:rPr>
        <w:t xml:space="preserve">Sapere orientarsi come cittadino e lavoratore all’interno delle Strutture del Servizio Sanitario Nazionale per operare in ambito </w:t>
      </w:r>
      <w:proofErr w:type="gramStart"/>
      <w:r w:rsidRPr="00A6733A">
        <w:rPr>
          <w:rFonts w:ascii="Arial" w:hAnsi="Arial" w:cs="Arial"/>
          <w:sz w:val="24"/>
          <w:szCs w:val="24"/>
          <w:lang w:eastAsia="it-IT"/>
        </w:rPr>
        <w:t>socio-sanitario</w:t>
      </w:r>
      <w:bookmarkStart w:id="6" w:name="_Hlk104793309"/>
      <w:proofErr w:type="gramEnd"/>
      <w:r w:rsidRPr="00A6733A">
        <w:rPr>
          <w:rFonts w:ascii="Arial" w:hAnsi="Arial" w:cs="Arial"/>
          <w:b/>
          <w:sz w:val="24"/>
          <w:szCs w:val="24"/>
          <w:lang w:eastAsia="it-IT"/>
        </w:rPr>
        <w:t xml:space="preserve">.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Sapere identificare gli obiettivi ed il campo di intervento degli operatori del settore.  </w:t>
      </w:r>
    </w:p>
    <w:p w14:paraId="65CA3AA8" w14:textId="1CD2A2B0" w:rsidR="00704F13" w:rsidRDefault="00A6733A" w:rsidP="00A6733A">
      <w:pPr>
        <w:widowControl w:val="0"/>
        <w:spacing w:after="240" w:line="0" w:lineRule="atLeast"/>
        <w:rPr>
          <w:rFonts w:ascii="Arial" w:hAnsi="Arial" w:cs="Arial"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 conoscere gli organi fondamentali dello Stato e come agisce all’interno del sistema integrato di interventi e servizi-sociali.</w:t>
      </w:r>
      <w:bookmarkEnd w:id="6"/>
    </w:p>
    <w:p w14:paraId="1A3919D9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DF4ABD" w14:textId="2E43129F" w:rsidR="00F50D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16FA178C" w14:textId="5E2E2F0F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2CD02F5D" w14:textId="49B5BF41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5C76EA7E" w14:textId="345F55C2" w:rsidR="00F50DA5" w:rsidRDefault="0048630B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</w:t>
      </w:r>
      <w:r w:rsidR="002B1ED6">
        <w:rPr>
          <w:rFonts w:ascii="Calibri" w:eastAsia="Calibri" w:hAnsi="Calibri"/>
          <w:i/>
          <w:sz w:val="24"/>
          <w:szCs w:val="24"/>
        </w:rPr>
        <w:t xml:space="preserve">a bioetica e la figura </w:t>
      </w:r>
      <w:proofErr w:type="gramStart"/>
      <w:r w:rsidR="002B1ED6">
        <w:rPr>
          <w:rFonts w:ascii="Calibri" w:eastAsia="Calibri" w:hAnsi="Calibri"/>
          <w:i/>
          <w:sz w:val="24"/>
          <w:szCs w:val="24"/>
        </w:rPr>
        <w:t>dell’</w:t>
      </w:r>
      <w:proofErr w:type="spellStart"/>
      <w:r w:rsidR="002B1ED6">
        <w:rPr>
          <w:rFonts w:ascii="Calibri" w:eastAsia="Calibri" w:hAnsi="Calibri"/>
          <w:i/>
          <w:sz w:val="24"/>
          <w:szCs w:val="24"/>
        </w:rPr>
        <w:t>oss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</w:t>
      </w:r>
      <w:r w:rsidR="00E51156">
        <w:rPr>
          <w:rFonts w:ascii="Calibri" w:eastAsia="Calibri" w:hAnsi="Calibri"/>
          <w:i/>
          <w:sz w:val="24"/>
          <w:szCs w:val="24"/>
        </w:rPr>
        <w:t xml:space="preserve"> (</w:t>
      </w:r>
      <w:proofErr w:type="gramEnd"/>
      <w:r w:rsidR="00E51156">
        <w:rPr>
          <w:rFonts w:ascii="Calibri" w:eastAsia="Calibri" w:hAnsi="Calibri"/>
          <w:i/>
          <w:sz w:val="24"/>
          <w:szCs w:val="24"/>
        </w:rPr>
        <w:t>ore: 3, 2 quadrimestre)</w:t>
      </w:r>
      <w:r w:rsidR="00E51156">
        <w:rPr>
          <w:rFonts w:ascii="Calibri" w:eastAsia="Calibri" w:hAnsi="Calibri"/>
          <w:i/>
          <w:sz w:val="24"/>
          <w:szCs w:val="24"/>
        </w:rPr>
        <w:tab/>
      </w:r>
    </w:p>
    <w:p w14:paraId="38A42B34" w14:textId="0D1A2F94" w:rsidR="00E51156" w:rsidRDefault="00E51156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</w:p>
    <w:p w14:paraId="13660298" w14:textId="05EB8949" w:rsidR="00704F13" w:rsidRDefault="004863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L’obiettivo principale è quello di responsabilizzare i giovani nei confronti della collettività attraverso la funzione delle regole nella vita sociale</w:t>
      </w:r>
      <w:r w:rsidR="005562BB">
        <w:rPr>
          <w:rFonts w:ascii="Calibri" w:eastAsia="Calibri" w:hAnsi="Calibri"/>
          <w:i/>
          <w:sz w:val="24"/>
          <w:szCs w:val="24"/>
        </w:rPr>
        <w:t>. Diffondere la cultura dei valori civili e favorire, di conseguenza, il contrasto alla criminalità organizzata.</w:t>
      </w:r>
    </w:p>
    <w:p w14:paraId="4B7E458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597D0B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83F5717" w14:textId="77777777" w:rsidR="005562BB" w:rsidRDefault="00556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317A981F" w14:textId="77777777" w:rsidR="005562BB" w:rsidRDefault="00556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4B3843B5" w14:textId="77777777" w:rsidR="005562BB" w:rsidRDefault="00556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7C2E3C1D" w14:textId="472AACE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lastRenderedPageBreak/>
        <w:t xml:space="preserve">4. Tipologie di verifica, elaborati ed esercitazioni </w:t>
      </w:r>
    </w:p>
    <w:p w14:paraId="14C5239E" w14:textId="46037FCD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0F4AA641" w14:textId="3DD8C9BB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40BFD4AA" w14:textId="39AA0952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Le verifiche sommative s</w:t>
      </w:r>
      <w:r w:rsidR="002B1ED6">
        <w:rPr>
          <w:rFonts w:ascii="Calibri" w:eastAsia="Calibri" w:hAnsi="Calibri"/>
          <w:i/>
          <w:sz w:val="24"/>
          <w:szCs w:val="24"/>
        </w:rPr>
        <w:t>ono state</w:t>
      </w:r>
      <w:r>
        <w:rPr>
          <w:rFonts w:ascii="Calibri" w:eastAsia="Calibri" w:hAnsi="Calibri"/>
          <w:i/>
          <w:sz w:val="24"/>
          <w:szCs w:val="24"/>
        </w:rPr>
        <w:t xml:space="preserve"> sia scritte che orali, prevalentemente a domanda aperta. Le esercitazioni in classe </w:t>
      </w:r>
      <w:r w:rsidR="002B1ED6">
        <w:rPr>
          <w:rFonts w:ascii="Calibri" w:eastAsia="Calibri" w:hAnsi="Calibri"/>
          <w:i/>
          <w:sz w:val="24"/>
          <w:szCs w:val="24"/>
        </w:rPr>
        <w:t>hanno avuto</w:t>
      </w:r>
      <w:r>
        <w:rPr>
          <w:rFonts w:ascii="Calibri" w:eastAsia="Calibri" w:hAnsi="Calibri"/>
          <w:i/>
          <w:sz w:val="24"/>
          <w:szCs w:val="24"/>
        </w:rPr>
        <w:t xml:space="preserve"> lo scopo di accertare le competenze acquisite in itinere (verifica formativa). </w:t>
      </w:r>
      <w:r w:rsidR="002B1ED6">
        <w:rPr>
          <w:rFonts w:ascii="Calibri" w:eastAsia="Calibri" w:hAnsi="Calibri"/>
          <w:i/>
          <w:sz w:val="24"/>
          <w:szCs w:val="24"/>
        </w:rPr>
        <w:t>Sono state fatte</w:t>
      </w:r>
      <w:r>
        <w:rPr>
          <w:rFonts w:ascii="Calibri" w:eastAsia="Calibri" w:hAnsi="Calibri"/>
          <w:i/>
          <w:sz w:val="24"/>
          <w:szCs w:val="24"/>
        </w:rPr>
        <w:t xml:space="preserve"> almeno due verifiche a quadrimestre.</w:t>
      </w:r>
    </w:p>
    <w:p w14:paraId="69F41A4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4A0B9E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08E840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1C2B977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651D862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5CE6EC62" w14:textId="1B4BB734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</w:t>
      </w:r>
    </w:p>
    <w:p w14:paraId="42BFFA1E" w14:textId="59EB1B87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B8BE096" w14:textId="27B287B8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La valutazione globale dell’alunno scaturirà dalla considerazione del raggiungimento di obiettivi didattici,</w:t>
      </w:r>
      <w:r w:rsidR="00933D6F">
        <w:rPr>
          <w:rFonts w:ascii="Calibri" w:eastAsia="Calibri" w:hAnsi="Calibri"/>
          <w:i/>
          <w:sz w:val="24"/>
          <w:szCs w:val="24"/>
        </w:rPr>
        <w:t xml:space="preserve"> tradizionalmente espressa dal voto, combinata con l’analisi di parametri educativi e comportamentali quali: partecipazione, impegno, metodo, progressione nell’apprendimento e regolarità nella frequenza.</w:t>
      </w:r>
    </w:p>
    <w:p w14:paraId="1049E053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D2F81D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948C4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37D5D60F" w14:textId="070D5DE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in particolare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indicare quelle finalizzate a mantenere l’interesse, a sviluppare la motivazione all’apprendimento, al recupero di conoscenze e abilità, al raggiungimento di obiettivi di competenza)</w:t>
      </w:r>
    </w:p>
    <w:p w14:paraId="26D872BC" w14:textId="58B66DE3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363EBE94" w14:textId="57770E0C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Si darà priorità alla lezione frontale partecipata, cercando di coinvolgere la classe attraverso esperienze personali, partendo anche da situazioni concrete o attuali per arrivare poi a un’elaborazione astratta del concetto. Si faciliterà l’apprendimento attraverso schemi alla lavagna, parole chiave e immagini. Ogni lezione richiamerà alla memoria i concetti fondamentali attraverso il ripasso, collegandoli con quelli trattati successivamente.</w:t>
      </w:r>
    </w:p>
    <w:p w14:paraId="2181D09F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2D2F11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C7367B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A860B9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11938E53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4C7B608" w14:textId="4C3B04A9" w:rsidR="00704F13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</w:t>
      </w:r>
      <w:r w:rsidR="007366FD">
        <w:rPr>
          <w:rFonts w:ascii="Calibri" w:eastAsia="Calibri" w:hAnsi="Calibri"/>
          <w:sz w:val="24"/>
          <w:szCs w:val="24"/>
        </w:rPr>
        <w:t xml:space="preserve"> lì 2</w:t>
      </w:r>
      <w:r w:rsidR="002B1ED6">
        <w:rPr>
          <w:rFonts w:ascii="Calibri" w:eastAsia="Calibri" w:hAnsi="Calibri"/>
          <w:sz w:val="24"/>
          <w:szCs w:val="24"/>
        </w:rPr>
        <w:t>9</w:t>
      </w:r>
      <w:r w:rsidR="007366FD">
        <w:rPr>
          <w:rFonts w:ascii="Calibri" w:eastAsia="Calibri" w:hAnsi="Calibri"/>
          <w:sz w:val="24"/>
          <w:szCs w:val="24"/>
        </w:rPr>
        <w:t>/</w:t>
      </w:r>
      <w:r w:rsidR="002B1ED6">
        <w:rPr>
          <w:rFonts w:ascii="Calibri" w:eastAsia="Calibri" w:hAnsi="Calibri"/>
          <w:sz w:val="24"/>
          <w:szCs w:val="24"/>
        </w:rPr>
        <w:t>05</w:t>
      </w:r>
      <w:r w:rsidR="007366FD">
        <w:rPr>
          <w:rFonts w:ascii="Calibri" w:eastAsia="Calibri" w:hAnsi="Calibri"/>
          <w:sz w:val="24"/>
          <w:szCs w:val="24"/>
        </w:rPr>
        <w:t>/2</w:t>
      </w:r>
      <w:r w:rsidR="002B1ED6">
        <w:rPr>
          <w:rFonts w:ascii="Calibri" w:eastAsia="Calibri" w:hAnsi="Calibri"/>
          <w:sz w:val="24"/>
          <w:szCs w:val="24"/>
        </w:rPr>
        <w:t>3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7366F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</w:p>
    <w:p w14:paraId="48226352" w14:textId="6A492EC8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1494A160" w14:textId="45088AA7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   Elisabetta Scatena</w:t>
      </w:r>
    </w:p>
    <w:sectPr w:rsidR="007366FD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FA9"/>
    <w:multiLevelType w:val="multilevel"/>
    <w:tmpl w:val="2662EB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548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13"/>
    <w:rsid w:val="002B1ED6"/>
    <w:rsid w:val="00361CCF"/>
    <w:rsid w:val="0048630B"/>
    <w:rsid w:val="005562BB"/>
    <w:rsid w:val="00704F13"/>
    <w:rsid w:val="007366FD"/>
    <w:rsid w:val="00857E17"/>
    <w:rsid w:val="00933D6F"/>
    <w:rsid w:val="00A6733A"/>
    <w:rsid w:val="00A9104A"/>
    <w:rsid w:val="00E51156"/>
    <w:rsid w:val="00F50DA5"/>
    <w:rsid w:val="00F5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4462"/>
  <w15:docId w15:val="{C50ABC4C-D342-4C81-A756-60AFF45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virginia barea</cp:lastModifiedBy>
  <cp:revision>3</cp:revision>
  <dcterms:created xsi:type="dcterms:W3CDTF">2023-05-28T15:32:00Z</dcterms:created>
  <dcterms:modified xsi:type="dcterms:W3CDTF">2023-05-28T15:32:00Z</dcterms:modified>
</cp:coreProperties>
</file>